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right="1700"/>
        <w:jc w:val="right"/>
        <w:rPr/>
      </w:pPr>
      <w:r>
        <w:rPr/>
        <w:t>(Цены с 0</w:t>
      </w:r>
      <w:r>
        <w:rPr/>
        <w:t>9</w:t>
      </w:r>
      <w:r>
        <w:rPr/>
        <w:t xml:space="preserve"> </w:t>
      </w:r>
      <w:r>
        <w:rPr/>
        <w:t>сентября</w:t>
      </w:r>
      <w:r>
        <w:rPr/>
        <w:t xml:space="preserve"> 202</w:t>
      </w:r>
      <w:r>
        <w:rPr/>
        <w:t>4</w:t>
      </w:r>
      <w:r>
        <w:rPr/>
        <w:t xml:space="preserve"> года)</w:t>
      </w:r>
    </w:p>
    <w:p>
      <w:pPr>
        <w:pStyle w:val="Normal"/>
        <w:spacing w:lineRule="auto" w:line="240" w:before="0" w:after="0"/>
        <w:ind w:hanging="142" w:left="142" w:right="1134"/>
        <w:jc w:val="center"/>
        <w:rPr>
          <w:b/>
          <w:color w:themeColor="text1" w:themeTint="bf" w:val="404040"/>
          <w:sz w:val="48"/>
          <w:szCs w:val="48"/>
        </w:rPr>
      </w:pPr>
      <w:r>
        <w:rPr>
          <w:b/>
          <w:color w:themeColor="text1" w:themeTint="bf" w:val="404040"/>
          <w:sz w:val="48"/>
          <w:szCs w:val="48"/>
        </w:rPr>
      </w:r>
    </w:p>
    <w:p>
      <w:pPr>
        <w:pStyle w:val="Normal"/>
        <w:spacing w:lineRule="auto" w:line="240" w:before="0" w:after="0"/>
        <w:ind w:hanging="142" w:left="142" w:right="1134"/>
        <w:jc w:val="center"/>
        <w:rPr/>
      </w:pPr>
      <w:r>
        <w:rPr>
          <w:b/>
          <w:color w:themeColor="text1" w:themeTint="bf" w:val="404040"/>
          <w:sz w:val="48"/>
          <w:szCs w:val="48"/>
        </w:rPr>
        <w:t>ПРАЙС-ЛИСТ</w:t>
      </w:r>
    </w:p>
    <w:p>
      <w:pPr>
        <w:pStyle w:val="Normal"/>
        <w:spacing w:lineRule="auto" w:line="240" w:before="0" w:after="0"/>
        <w:ind w:hanging="142" w:left="142" w:right="1134"/>
        <w:jc w:val="center"/>
        <w:rPr>
          <w:b/>
          <w:color w:themeColor="text1" w:themeTint="bf" w:val="404040"/>
          <w:sz w:val="32"/>
          <w:szCs w:val="32"/>
        </w:rPr>
      </w:pPr>
      <w:r>
        <w:rPr>
          <w:b/>
          <w:color w:themeColor="text1" w:themeTint="bf" w:val="404040"/>
          <w:sz w:val="32"/>
          <w:szCs w:val="32"/>
        </w:rPr>
        <w:t>листы полиуретановые</w:t>
      </w:r>
    </w:p>
    <w:p>
      <w:pPr>
        <w:pStyle w:val="Normal"/>
        <w:ind w:hanging="142" w:left="142" w:right="1133"/>
        <w:jc w:val="center"/>
        <w:rPr>
          <w:b/>
          <w:color w:themeColor="text1" w:themeTint="bf" w:val="404040"/>
          <w:sz w:val="32"/>
          <w:szCs w:val="32"/>
        </w:rPr>
      </w:pPr>
      <w:r>
        <w:rPr>
          <w:rFonts w:cs="Times"/>
          <w:i/>
          <w:iCs/>
          <w:color w:val="000000"/>
          <w:sz w:val="28"/>
          <w:szCs w:val="28"/>
        </w:rPr>
        <w:t>(цены указаны с учетом НДС 20%)</w:t>
      </w:r>
    </w:p>
    <w:tbl>
      <w:tblPr>
        <w:tblpPr w:vertAnchor="text" w:horzAnchor="page" w:tblpXSpec="center" w:leftFromText="180" w:rightFromText="180" w:tblpY="114"/>
        <w:tblW w:w="96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70"/>
        <w:gridCol w:w="1637"/>
        <w:gridCol w:w="1559"/>
        <w:gridCol w:w="1650"/>
      </w:tblGrid>
      <w:tr>
        <w:trPr>
          <w:trHeight w:val="345" w:hRule="atLeast"/>
        </w:trPr>
        <w:tc>
          <w:tcPr>
            <w:tcW w:w="4770" w:type="dxa"/>
            <w:vMerge w:val="restart"/>
            <w:tcBorders>
              <w:bottom w:val="single" w:sz="4" w:space="0" w:color="000000"/>
              <w:right w:val="single" w:sz="4" w:space="0" w:color="FFFFFF"/>
            </w:tcBorders>
            <w:shd w:color="auto" w:fill="21202C" w:val="clear"/>
            <w:vAlign w:val="cente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color w:themeColor="background1" w:val="FFFFFF"/>
                <w:sz w:val="28"/>
                <w:szCs w:val="28"/>
              </w:rPr>
              <w:t>РАЗМЕР, мм                                                          разброс толщины 0,5 мм</w:t>
            </w:r>
          </w:p>
        </w:tc>
        <w:tc>
          <w:tcPr>
            <w:tcW w:w="4846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color="auto" w:fill="21202C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color w:themeColor="background1" w:val="FFFFFF"/>
                <w:sz w:val="28"/>
                <w:szCs w:val="28"/>
              </w:rPr>
              <w:t>ТВЕРДОСТЬ</w:t>
            </w:r>
          </w:p>
        </w:tc>
      </w:tr>
      <w:tr>
        <w:trPr>
          <w:trHeight w:val="70" w:hRule="atLeast"/>
        </w:trPr>
        <w:tc>
          <w:tcPr>
            <w:tcW w:w="4770" w:type="dxa"/>
            <w:vMerge w:val="continue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37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color="auto" w:fill="21202C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82-85А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color="auto" w:fill="21202C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73-78А</w:t>
            </w:r>
          </w:p>
        </w:tc>
        <w:tc>
          <w:tcPr>
            <w:tcW w:w="165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  <w:shd w:color="auto" w:fill="21202C" w:val="clear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95-96А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36565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39375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43880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43880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47250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51195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55125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58505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63000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65820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65820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70875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73130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78750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3000х1500х15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109695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109695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118125</w:t>
            </w:r>
          </w:p>
        </w:tc>
      </w:tr>
      <w:tr>
        <w:trPr/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bottom"/>
          </w:tcPr>
          <w:p>
            <w:pPr>
              <w:pStyle w:val="NoSpacing"/>
              <w:widowControl w:val="false"/>
              <w:jc w:val="center"/>
              <w:rPr/>
            </w:pPr>
            <w:r>
              <w:rPr>
                <w:b/>
                <w:sz w:val="28"/>
                <w:szCs w:val="28"/>
              </w:rPr>
              <w:t>3000х1500х20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146260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</w:tcPr>
          <w:p>
            <w:pPr>
              <w:pStyle w:val="NoSpacing"/>
              <w:widowControl w:val="fals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157500</w:t>
            </w:r>
          </w:p>
        </w:tc>
      </w:tr>
    </w:tbl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Cs w:val="26"/>
        </w:rPr>
      </w:pPr>
      <w:r>
        <w:rPr>
          <w:b/>
          <w:szCs w:val="26"/>
        </w:rPr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/>
      </w:pPr>
      <w:r>
        <w:rPr/>
      </w:r>
    </w:p>
    <w:tbl>
      <w:tblPr>
        <w:tblpPr w:vertAnchor="page" w:horzAnchor="margin" w:leftFromText="180" w:rightFromText="180" w:tblpX="0" w:tblpY="9586"/>
        <w:tblW w:w="96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88"/>
        <w:gridCol w:w="992"/>
        <w:gridCol w:w="1564"/>
        <w:gridCol w:w="1416"/>
        <w:gridCol w:w="1561"/>
      </w:tblGrid>
      <w:tr>
        <w:trPr>
          <w:trHeight w:val="20" w:hRule="atLeast"/>
        </w:trPr>
        <w:tc>
          <w:tcPr>
            <w:tcW w:w="9621" w:type="dxa"/>
            <w:gridSpan w:val="5"/>
            <w:tcBorders>
              <w:bottom w:val="single" w:sz="4" w:space="0" w:color="000000"/>
            </w:tcBorders>
            <w:shd w:color="auto" w:fill="21202C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b/>
                <w:color w:themeColor="background1" w:val="FFFFFF"/>
                <w:sz w:val="28"/>
                <w:szCs w:val="28"/>
              </w:rPr>
            </w:pPr>
            <w:r>
              <w:rPr>
                <w:b/>
                <w:color w:themeColor="background1" w:val="FFFFFF"/>
                <w:sz w:val="28"/>
                <w:szCs w:val="28"/>
              </w:rPr>
              <w:t>ОСНОВНЫЕ ФИЗИКО-МЕХАНИЧЕСКИЕ ХАРАКТЕРИСТИКИ</w:t>
            </w:r>
          </w:p>
        </w:tc>
      </w:tr>
      <w:tr>
        <w:trPr>
          <w:trHeight w:val="20" w:hRule="atLeast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b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  <w:shd w:fill="auto" w:val="clear"/>
              </w:rPr>
              <w:t>Твердость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ШорА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82-85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73-78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4D5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95-96</w:t>
            </w:r>
          </w:p>
        </w:tc>
      </w:tr>
      <w:tr>
        <w:trPr>
          <w:trHeight w:val="20" w:hRule="atLeast"/>
        </w:trPr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  <w:shd w:fill="auto" w:val="clear"/>
              </w:rPr>
              <w:t>Условная прочность при растяжении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МПа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38-48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 xml:space="preserve">    </w:t>
            </w: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35-42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30-35</w:t>
            </w:r>
          </w:p>
        </w:tc>
      </w:tr>
      <w:tr>
        <w:trPr>
          <w:trHeight w:val="20" w:hRule="atLeast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  <w:shd w:fill="auto" w:val="clear"/>
              </w:rPr>
              <w:t>Относительное удлинение при разрыве (не менее)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580-680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640-720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320-340</w:t>
            </w:r>
          </w:p>
        </w:tc>
      </w:tr>
      <w:tr>
        <w:trPr>
          <w:trHeight w:val="370" w:hRule="atLeast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  <w:shd w:fill="auto" w:val="clear"/>
              </w:rPr>
              <w:t>Условное напряжение при 100%-ном удлинении, МПа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  <w:shd w:fill="auto" w:val="clear"/>
              </w:rPr>
              <w:t>МПа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3-4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1,8-2,3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bookmarkStart w:id="0" w:name="_GoBack11"/>
            <w:bookmarkEnd w:id="0"/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10</w:t>
            </w:r>
          </w:p>
        </w:tc>
      </w:tr>
      <w:tr>
        <w:trPr>
          <w:trHeight w:val="370" w:hRule="atLeast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b/>
                <w:sz w:val="28"/>
                <w:szCs w:val="28"/>
                <w:shd w:fill="auto" w:val="clear"/>
              </w:rPr>
              <w:t>Диапазон рабочих температур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°С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+10÷+80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+10÷+80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eastAsia="Calibri" w:cs="" w:cstheme="minorBidi" w:eastAsiaTheme="minorHAnsi"/>
                <w:sz w:val="28"/>
                <w:szCs w:val="28"/>
                <w:shd w:fill="auto" w:val="clear"/>
              </w:rPr>
              <w:t>+10÷+80</w:t>
            </w:r>
          </w:p>
        </w:tc>
      </w:tr>
    </w:tbl>
    <w:p>
      <w:pPr>
        <w:pStyle w:val="Normal"/>
        <w:spacing w:before="0" w:after="0"/>
        <w:ind w:hanging="0" w:right="1276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275" w:right="0" w:gutter="0" w:header="708" w:top="269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-656590</wp:posOffset>
          </wp:positionH>
          <wp:positionV relativeFrom="paragraph">
            <wp:posOffset>-436880</wp:posOffset>
          </wp:positionV>
          <wp:extent cx="7327900" cy="10632440"/>
          <wp:effectExtent l="0" t="0" r="0" b="0"/>
          <wp:wrapNone/>
          <wp:docPr id="1" name="Рисунок 2" descr="../../Фирменный%20стиль/Фирм/БЛАНК%202018/Фирменный%20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 descr="../../Фирменный%20стиль/Фирм/БЛАНК%202018/Фирменный%20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2400" b="0"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-656590</wp:posOffset>
          </wp:positionH>
          <wp:positionV relativeFrom="paragraph">
            <wp:posOffset>-436880</wp:posOffset>
          </wp:positionV>
          <wp:extent cx="7327900" cy="10632440"/>
          <wp:effectExtent l="0" t="0" r="0" b="0"/>
          <wp:wrapNone/>
          <wp:docPr id="2" name="Рисунок 2" descr="../../Фирменный%20стиль/Фирм/БЛАНК%202018/Фирменный%20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../../Фирменный%20стиль/Фирм/БЛАНК%202018/Фирменный%20201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2400" b="0"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3">
    <w:name w:val="heading 3"/>
    <w:basedOn w:val="Normal"/>
    <w:next w:val="Normal"/>
    <w:link w:val="3"/>
    <w:qFormat/>
    <w:rsid w:val="00b914de"/>
    <w:pPr>
      <w:keepNext w:val="true"/>
      <w:tabs>
        <w:tab w:val="clear" w:pos="708"/>
        <w:tab w:val="left" w:pos="5920" w:leader="none"/>
      </w:tabs>
      <w:spacing w:lineRule="auto" w:line="240" w:before="0" w:after="0"/>
      <w:outlineLvl w:val="2"/>
    </w:pPr>
    <w:rPr>
      <w:rFonts w:ascii="Times New Roman" w:hAnsi="Times New Roman" w:eastAsia="Times New Roman" w:cs="Times New Roman"/>
      <w:b/>
      <w:bCs/>
      <w:sz w:val="26"/>
      <w:szCs w:val="20"/>
      <w:lang w:eastAsia="ru-RU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70de8"/>
    <w:pPr>
      <w:keepNext w:val="true"/>
      <w:keepLines/>
      <w:spacing w:before="40" w:after="0"/>
      <w:outlineLvl w:val="7"/>
    </w:pPr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Заголовок 3 Знак"/>
    <w:basedOn w:val="DefaultParagraphFont"/>
    <w:qFormat/>
    <w:rsid w:val="00b914de"/>
    <w:rPr>
      <w:rFonts w:ascii="Times New Roman" w:hAnsi="Times New Roman" w:eastAsia="Times New Roman" w:cs="Times New Roman"/>
      <w:b/>
      <w:bCs/>
      <w:sz w:val="26"/>
      <w:szCs w:val="20"/>
      <w:lang w:eastAsia="ru-RU"/>
    </w:rPr>
  </w:style>
  <w:style w:type="character" w:styleId="8" w:customStyle="1">
    <w:name w:val="Заголовок 8 Знак"/>
    <w:basedOn w:val="DefaultParagraphFont"/>
    <w:uiPriority w:val="9"/>
    <w:semiHidden/>
    <w:qFormat/>
    <w:rsid w:val="00f70de8"/>
    <w:rPr>
      <w:rFonts w:ascii="Calibri Light" w:hAnsi="Calibri Light" w:eastAsia="" w:cs="" w:asciiTheme="majorHAnsi" w:cstheme="majorBidi" w:eastAsiaTheme="majorEastAsia" w:hAnsiTheme="majorHAnsi"/>
      <w:color w:themeColor="text1" w:themeTint="d8" w:val="272727"/>
      <w:sz w:val="21"/>
      <w:szCs w:val="21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5408f"/>
    <w:rPr/>
  </w:style>
  <w:style w:type="character" w:styleId="Style13" w:customStyle="1">
    <w:name w:val="Нижний колонтитул Знак"/>
    <w:basedOn w:val="DefaultParagraphFont"/>
    <w:uiPriority w:val="99"/>
    <w:qFormat/>
    <w:rsid w:val="0065408f"/>
    <w:rPr/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2210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65408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65408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7" w:customStyle="1">
    <w:name w:val="Содержимое врезки"/>
    <w:basedOn w:val="Normal"/>
    <w:qFormat/>
    <w:pPr/>
    <w:rPr/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LibreOffice/24.8.0.3$Windows_X86_64 LibreOffice_project/0bdf1299c94fe897b119f97f3c613e9dca6be583</Application>
  <AppVersion>15.0000</AppVersion>
  <Pages>1</Pages>
  <Words>100</Words>
  <Characters>637</Characters>
  <CharactersWithSpaces>735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2022-09-05T12:46:00Z</dcterms:created>
  <dc:creator>Andrew</dc:creator>
  <dc:description/>
  <dc:language>ru-RU</dc:language>
  <cp:lastModifiedBy/>
  <cp:lastPrinted>2017-01-30T17:15:00Z</cp:lastPrinted>
  <dcterms:modified xsi:type="dcterms:W3CDTF">2024-09-05T10:09:25Z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